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75833" w14:textId="77777777" w:rsidR="00B016A3" w:rsidRPr="00B016A3" w:rsidRDefault="00B016A3">
      <w:pPr>
        <w:pStyle w:val="ConsPlusNormal"/>
        <w:jc w:val="right"/>
        <w:outlineLvl w:val="0"/>
        <w:rPr>
          <w:rFonts w:ascii="Times New Roman" w:hAnsi="Times New Roman" w:cs="Times New Roman"/>
          <w:szCs w:val="24"/>
        </w:rPr>
      </w:pPr>
      <w:r w:rsidRPr="00B016A3">
        <w:rPr>
          <w:rFonts w:ascii="Times New Roman" w:hAnsi="Times New Roman" w:cs="Times New Roman"/>
          <w:szCs w:val="24"/>
        </w:rPr>
        <w:t>Приложение 1</w:t>
      </w:r>
    </w:p>
    <w:p w14:paraId="057F51E1" w14:textId="77777777" w:rsidR="00B016A3" w:rsidRPr="00B016A3" w:rsidRDefault="00B016A3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B016A3">
        <w:rPr>
          <w:rFonts w:ascii="Times New Roman" w:hAnsi="Times New Roman" w:cs="Times New Roman"/>
          <w:szCs w:val="24"/>
        </w:rPr>
        <w:t>к Закону</w:t>
      </w:r>
    </w:p>
    <w:p w14:paraId="0074E4CE" w14:textId="77777777" w:rsidR="00B016A3" w:rsidRPr="00B016A3" w:rsidRDefault="00B016A3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B016A3">
        <w:rPr>
          <w:rFonts w:ascii="Times New Roman" w:hAnsi="Times New Roman" w:cs="Times New Roman"/>
          <w:szCs w:val="24"/>
        </w:rPr>
        <w:t>Ивановской области</w:t>
      </w:r>
    </w:p>
    <w:p w14:paraId="1F7A71EE" w14:textId="16272B21" w:rsidR="00B016A3" w:rsidRPr="00B016A3" w:rsidRDefault="00B016A3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B016A3">
        <w:rPr>
          <w:rFonts w:ascii="Times New Roman" w:hAnsi="Times New Roman" w:cs="Times New Roman"/>
          <w:szCs w:val="24"/>
        </w:rPr>
        <w:t>«Об областном бюджете на 2026 год</w:t>
      </w:r>
    </w:p>
    <w:p w14:paraId="377168B1" w14:textId="763CFB9A" w:rsidR="00B016A3" w:rsidRPr="00B016A3" w:rsidRDefault="00B016A3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B016A3">
        <w:rPr>
          <w:rFonts w:ascii="Times New Roman" w:hAnsi="Times New Roman" w:cs="Times New Roman"/>
          <w:szCs w:val="24"/>
        </w:rPr>
        <w:t>и на плановый период 2027 и 2028 годов»</w:t>
      </w:r>
    </w:p>
    <w:p w14:paraId="14CA1A3E" w14:textId="6372681B" w:rsidR="00B016A3" w:rsidRPr="00B016A3" w:rsidRDefault="00B016A3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B016A3">
        <w:rPr>
          <w:rFonts w:ascii="Times New Roman" w:hAnsi="Times New Roman" w:cs="Times New Roman"/>
          <w:szCs w:val="24"/>
        </w:rPr>
        <w:t>от 15.12.2025 № 83-ОЗ</w:t>
      </w:r>
    </w:p>
    <w:p w14:paraId="285D86B4" w14:textId="77777777" w:rsidR="00B016A3" w:rsidRPr="00B016A3" w:rsidRDefault="00B016A3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27057A7D" w14:textId="77777777" w:rsidR="00B016A3" w:rsidRPr="00B016A3" w:rsidRDefault="00B016A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B016A3">
        <w:rPr>
          <w:rFonts w:ascii="Times New Roman" w:hAnsi="Times New Roman" w:cs="Times New Roman"/>
          <w:szCs w:val="24"/>
        </w:rPr>
        <w:t>НОРМАТИВЫ</w:t>
      </w:r>
    </w:p>
    <w:p w14:paraId="1838D1BF" w14:textId="77777777" w:rsidR="00B016A3" w:rsidRPr="00B016A3" w:rsidRDefault="00B016A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B016A3">
        <w:rPr>
          <w:rFonts w:ascii="Times New Roman" w:hAnsi="Times New Roman" w:cs="Times New Roman"/>
          <w:szCs w:val="24"/>
        </w:rPr>
        <w:t>РАСПРЕДЕЛЕНИЯ ДОХОДОВ МЕЖДУ ОБЛАСТНЫМ БЮДЖЕТОМ,</w:t>
      </w:r>
    </w:p>
    <w:p w14:paraId="56D3590A" w14:textId="77777777" w:rsidR="00B016A3" w:rsidRPr="00B016A3" w:rsidRDefault="00B016A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B016A3">
        <w:rPr>
          <w:rFonts w:ascii="Times New Roman" w:hAnsi="Times New Roman" w:cs="Times New Roman"/>
          <w:szCs w:val="24"/>
        </w:rPr>
        <w:t>БЮДЖЕТОМ ТЕРРИТОРИАЛЬНОГО ФОНДА ОБЯЗАТЕЛЬНОГО МЕДИЦИНСКОГО</w:t>
      </w:r>
    </w:p>
    <w:p w14:paraId="050BA782" w14:textId="77777777" w:rsidR="00B016A3" w:rsidRPr="00B016A3" w:rsidRDefault="00B016A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B016A3">
        <w:rPr>
          <w:rFonts w:ascii="Times New Roman" w:hAnsi="Times New Roman" w:cs="Times New Roman"/>
          <w:szCs w:val="24"/>
        </w:rPr>
        <w:t>СТРАХОВАНИЯ ИВАНОВСКОЙ ОБЛАСТИ И БЮДЖЕТАМИ МУНИЦИПАЛЬНЫХ</w:t>
      </w:r>
    </w:p>
    <w:p w14:paraId="2B25D5A8" w14:textId="77777777" w:rsidR="00B016A3" w:rsidRPr="00B016A3" w:rsidRDefault="00B016A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B016A3">
        <w:rPr>
          <w:rFonts w:ascii="Times New Roman" w:hAnsi="Times New Roman" w:cs="Times New Roman"/>
          <w:szCs w:val="24"/>
        </w:rPr>
        <w:t>ОБРАЗОВАНИЙ ИВАНОВСКОЙ ОБЛАСТИ НА 2026 ГОД</w:t>
      </w:r>
    </w:p>
    <w:p w14:paraId="6582670B" w14:textId="77777777" w:rsidR="00B016A3" w:rsidRPr="00B016A3" w:rsidRDefault="00B016A3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B016A3">
        <w:rPr>
          <w:rFonts w:ascii="Times New Roman" w:hAnsi="Times New Roman" w:cs="Times New Roman"/>
          <w:szCs w:val="24"/>
        </w:rPr>
        <w:t>И НА ПЛАНОВЫЙ ПЕРИОД 2027 И 2028 ГОДОВ</w:t>
      </w:r>
    </w:p>
    <w:p w14:paraId="56B8091B" w14:textId="77777777" w:rsidR="00B016A3" w:rsidRPr="00B016A3" w:rsidRDefault="00B016A3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6D42312A" w14:textId="77777777" w:rsidR="00B016A3" w:rsidRPr="00B016A3" w:rsidRDefault="00B016A3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B016A3">
        <w:rPr>
          <w:rFonts w:ascii="Times New Roman" w:hAnsi="Times New Roman" w:cs="Times New Roman"/>
          <w:szCs w:val="24"/>
        </w:rPr>
        <w:t>(в процентах)</w:t>
      </w:r>
    </w:p>
    <w:p w14:paraId="1F6508BA" w14:textId="77777777" w:rsidR="00B016A3" w:rsidRPr="00B016A3" w:rsidRDefault="00B016A3">
      <w:pPr>
        <w:pStyle w:val="ConsPlusNormal"/>
        <w:spacing w:after="1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474"/>
        <w:gridCol w:w="1531"/>
        <w:gridCol w:w="1531"/>
        <w:gridCol w:w="1559"/>
        <w:gridCol w:w="1672"/>
        <w:gridCol w:w="1672"/>
      </w:tblGrid>
      <w:tr w:rsidR="00B016A3" w:rsidRPr="00B016A3" w14:paraId="0606284D" w14:textId="77777777">
        <w:tc>
          <w:tcPr>
            <w:tcW w:w="3515" w:type="dxa"/>
          </w:tcPr>
          <w:p w14:paraId="020C93C7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Наименование дохода</w:t>
            </w:r>
          </w:p>
        </w:tc>
        <w:tc>
          <w:tcPr>
            <w:tcW w:w="1474" w:type="dxa"/>
          </w:tcPr>
          <w:p w14:paraId="378DE25B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531" w:type="dxa"/>
          </w:tcPr>
          <w:p w14:paraId="59318537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Бюджеты городских округов</w:t>
            </w:r>
          </w:p>
        </w:tc>
        <w:tc>
          <w:tcPr>
            <w:tcW w:w="1531" w:type="dxa"/>
          </w:tcPr>
          <w:p w14:paraId="5BD07CC0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Бюджеты муниципальных округов</w:t>
            </w:r>
          </w:p>
        </w:tc>
        <w:tc>
          <w:tcPr>
            <w:tcW w:w="1559" w:type="dxa"/>
          </w:tcPr>
          <w:p w14:paraId="684EAF8F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Бюджеты муниципальных районов</w:t>
            </w:r>
          </w:p>
        </w:tc>
        <w:tc>
          <w:tcPr>
            <w:tcW w:w="1672" w:type="dxa"/>
          </w:tcPr>
          <w:p w14:paraId="2DB1EAAD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Бюджеты городских и сельских поселений</w:t>
            </w:r>
          </w:p>
        </w:tc>
        <w:tc>
          <w:tcPr>
            <w:tcW w:w="1672" w:type="dxa"/>
          </w:tcPr>
          <w:p w14:paraId="1D84ADA4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Бюджет территориального фонда обязательного медицинского страхования Ивановской области</w:t>
            </w:r>
          </w:p>
        </w:tc>
      </w:tr>
      <w:tr w:rsidR="00B016A3" w:rsidRPr="00B016A3" w14:paraId="3BAB422E" w14:textId="77777777">
        <w:tc>
          <w:tcPr>
            <w:tcW w:w="3515" w:type="dxa"/>
          </w:tcPr>
          <w:p w14:paraId="3544BC88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39" w:type="dxa"/>
            <w:gridSpan w:val="6"/>
          </w:tcPr>
          <w:p w14:paraId="29018DD7" w14:textId="77777777" w:rsidR="00B016A3" w:rsidRPr="00B016A3" w:rsidRDefault="00B016A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Доходы от погашения задолженности и перерасчетов по отмененным налогам, сборам и иным обязательным платежам</w:t>
            </w:r>
          </w:p>
        </w:tc>
      </w:tr>
      <w:tr w:rsidR="00B016A3" w:rsidRPr="00B016A3" w14:paraId="6406A9AC" w14:textId="77777777">
        <w:tblPrEx>
          <w:tblBorders>
            <w:insideH w:val="nil"/>
          </w:tblBorders>
        </w:tblPrEx>
        <w:tc>
          <w:tcPr>
            <w:tcW w:w="12954" w:type="dxa"/>
            <w:gridSpan w:val="7"/>
            <w:tcBorders>
              <w:bottom w:val="nil"/>
            </w:tcBorders>
          </w:tcPr>
          <w:p w14:paraId="3416A6B8" w14:textId="1718FD03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 xml:space="preserve">Абзац исключен. - </w:t>
            </w:r>
            <w:hyperlink r:id="rId4">
              <w:r w:rsidRPr="00B016A3">
                <w:rPr>
                  <w:rFonts w:ascii="Times New Roman" w:hAnsi="Times New Roman" w:cs="Times New Roman"/>
                  <w:szCs w:val="24"/>
                </w:rPr>
                <w:t>Закон</w:t>
              </w:r>
            </w:hyperlink>
            <w:r w:rsidRPr="00B016A3">
              <w:rPr>
                <w:rFonts w:ascii="Times New Roman" w:hAnsi="Times New Roman" w:cs="Times New Roman"/>
                <w:szCs w:val="24"/>
              </w:rPr>
              <w:t xml:space="preserve"> Ивановской области от 01.04.2026 № 25-ОЗ</w:t>
            </w:r>
          </w:p>
        </w:tc>
      </w:tr>
      <w:tr w:rsidR="00B016A3" w:rsidRPr="00B016A3" w14:paraId="42116E19" w14:textId="77777777">
        <w:tblPrEx>
          <w:tblBorders>
            <w:insideH w:val="nil"/>
          </w:tblBorders>
        </w:tblPrEx>
        <w:tc>
          <w:tcPr>
            <w:tcW w:w="12954" w:type="dxa"/>
            <w:gridSpan w:val="7"/>
            <w:tcBorders>
              <w:bottom w:val="nil"/>
            </w:tcBorders>
          </w:tcPr>
          <w:p w14:paraId="6EA81A9A" w14:textId="3D2E25BE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 xml:space="preserve">Абзац исключен. - </w:t>
            </w:r>
            <w:hyperlink r:id="rId5">
              <w:r w:rsidRPr="00B016A3">
                <w:rPr>
                  <w:rFonts w:ascii="Times New Roman" w:hAnsi="Times New Roman" w:cs="Times New Roman"/>
                  <w:szCs w:val="24"/>
                </w:rPr>
                <w:t>Закон</w:t>
              </w:r>
            </w:hyperlink>
            <w:r w:rsidRPr="00B016A3">
              <w:rPr>
                <w:rFonts w:ascii="Times New Roman" w:hAnsi="Times New Roman" w:cs="Times New Roman"/>
                <w:szCs w:val="24"/>
              </w:rPr>
              <w:t xml:space="preserve"> Ивановской области от 01.04.2026 № 25-ОЗ</w:t>
            </w:r>
          </w:p>
        </w:tc>
      </w:tr>
      <w:tr w:rsidR="00B016A3" w:rsidRPr="00B016A3" w14:paraId="33B5E78D" w14:textId="77777777">
        <w:tblPrEx>
          <w:tblBorders>
            <w:insideH w:val="nil"/>
          </w:tblBorders>
        </w:tblPrEx>
        <w:tc>
          <w:tcPr>
            <w:tcW w:w="12954" w:type="dxa"/>
            <w:gridSpan w:val="7"/>
            <w:tcBorders>
              <w:bottom w:val="nil"/>
            </w:tcBorders>
          </w:tcPr>
          <w:p w14:paraId="31B97B24" w14:textId="4F4AD994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 xml:space="preserve">Абзац исключен. - </w:t>
            </w:r>
            <w:hyperlink r:id="rId6">
              <w:r w:rsidRPr="00B016A3">
                <w:rPr>
                  <w:rFonts w:ascii="Times New Roman" w:hAnsi="Times New Roman" w:cs="Times New Roman"/>
                  <w:szCs w:val="24"/>
                </w:rPr>
                <w:t>Закон</w:t>
              </w:r>
            </w:hyperlink>
            <w:r w:rsidRPr="00B016A3">
              <w:rPr>
                <w:rFonts w:ascii="Times New Roman" w:hAnsi="Times New Roman" w:cs="Times New Roman"/>
                <w:szCs w:val="24"/>
              </w:rPr>
              <w:t xml:space="preserve"> Ивановской области от 01.04.2026 № 25-ОЗ</w:t>
            </w:r>
          </w:p>
        </w:tc>
      </w:tr>
      <w:tr w:rsidR="00B016A3" w:rsidRPr="00B016A3" w14:paraId="0FA700D0" w14:textId="77777777">
        <w:tc>
          <w:tcPr>
            <w:tcW w:w="3515" w:type="dxa"/>
          </w:tcPr>
          <w:p w14:paraId="6480CD09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lastRenderedPageBreak/>
              <w:t>Платежи за добычу общераспространенных полезных ископаемых, мобилизуемые на территориях городских округов</w:t>
            </w:r>
          </w:p>
        </w:tc>
        <w:tc>
          <w:tcPr>
            <w:tcW w:w="1474" w:type="dxa"/>
          </w:tcPr>
          <w:p w14:paraId="3C46B0AE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7EF4D7F4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120D9631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2E4794AB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B1F26D0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520A000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6759C7D6" w14:textId="77777777">
        <w:tc>
          <w:tcPr>
            <w:tcW w:w="3515" w:type="dxa"/>
          </w:tcPr>
          <w:p w14:paraId="14D6D2C1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Платежи за добычу общераспространенных полезных ископаемых, мобилизуемые на территориях муниципальных округов</w:t>
            </w:r>
          </w:p>
        </w:tc>
        <w:tc>
          <w:tcPr>
            <w:tcW w:w="1474" w:type="dxa"/>
          </w:tcPr>
          <w:p w14:paraId="105FE984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4A8E37A8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4CFA058B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2EB37359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355CEC9B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8EDD6E4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2E07EFD5" w14:textId="77777777">
        <w:tc>
          <w:tcPr>
            <w:tcW w:w="3515" w:type="dxa"/>
          </w:tcPr>
          <w:p w14:paraId="7A5442DE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Платежи за добычу общераспространенных полезных ископаемых, мобилизуемые на территориях муниципальных районов</w:t>
            </w:r>
          </w:p>
        </w:tc>
        <w:tc>
          <w:tcPr>
            <w:tcW w:w="1474" w:type="dxa"/>
          </w:tcPr>
          <w:p w14:paraId="0D962E98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55863F14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1A2ED582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11C19DA4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672" w:type="dxa"/>
          </w:tcPr>
          <w:p w14:paraId="4BC96602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85B34DE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74A9AF92" w14:textId="77777777">
        <w:tc>
          <w:tcPr>
            <w:tcW w:w="3515" w:type="dxa"/>
          </w:tcPr>
          <w:p w14:paraId="0188874A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Налог на имущество предприятий</w:t>
            </w:r>
          </w:p>
        </w:tc>
        <w:tc>
          <w:tcPr>
            <w:tcW w:w="1474" w:type="dxa"/>
          </w:tcPr>
          <w:p w14:paraId="6DBACB3E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3213ED8E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418D327C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59" w:type="dxa"/>
          </w:tcPr>
          <w:p w14:paraId="60D686FA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672" w:type="dxa"/>
          </w:tcPr>
          <w:p w14:paraId="21050D0C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9D2523C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0F44EA56" w14:textId="77777777">
        <w:tc>
          <w:tcPr>
            <w:tcW w:w="3515" w:type="dxa"/>
          </w:tcPr>
          <w:p w14:paraId="2CC163D5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Налог с имущества, переходящего в порядке наследования или дарения</w:t>
            </w:r>
          </w:p>
        </w:tc>
        <w:tc>
          <w:tcPr>
            <w:tcW w:w="1474" w:type="dxa"/>
          </w:tcPr>
          <w:p w14:paraId="121FBC85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6690017F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3D965468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4B30E981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672" w:type="dxa"/>
          </w:tcPr>
          <w:p w14:paraId="2E7ADDE5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3A9F607A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361F4480" w14:textId="77777777">
        <w:tc>
          <w:tcPr>
            <w:tcW w:w="3515" w:type="dxa"/>
          </w:tcPr>
          <w:p w14:paraId="61DE99B1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Налог с продаж</w:t>
            </w:r>
          </w:p>
        </w:tc>
        <w:tc>
          <w:tcPr>
            <w:tcW w:w="1474" w:type="dxa"/>
          </w:tcPr>
          <w:p w14:paraId="33BAFAD6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1531" w:type="dxa"/>
          </w:tcPr>
          <w:p w14:paraId="2735ADEC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1531" w:type="dxa"/>
          </w:tcPr>
          <w:p w14:paraId="515E09D4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1559" w:type="dxa"/>
          </w:tcPr>
          <w:p w14:paraId="1FABF4B7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1672" w:type="dxa"/>
          </w:tcPr>
          <w:p w14:paraId="22D7DD22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E4B3439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5793C57B" w14:textId="77777777">
        <w:tc>
          <w:tcPr>
            <w:tcW w:w="3515" w:type="dxa"/>
          </w:tcPr>
          <w:p w14:paraId="6893BB83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Сбор на нужды образовательных учреждений, взимаемый с юридических лиц</w:t>
            </w:r>
          </w:p>
        </w:tc>
        <w:tc>
          <w:tcPr>
            <w:tcW w:w="1474" w:type="dxa"/>
          </w:tcPr>
          <w:p w14:paraId="068D88B4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7EC21B62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77A16F11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072ED1BF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2A313586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3CDF24CE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2EFF48A3" w14:textId="77777777">
        <w:tc>
          <w:tcPr>
            <w:tcW w:w="3515" w:type="dxa"/>
          </w:tcPr>
          <w:p w14:paraId="5B0BE6EF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Прочие налоги и сборы субъектов Российской Федерации</w:t>
            </w:r>
          </w:p>
        </w:tc>
        <w:tc>
          <w:tcPr>
            <w:tcW w:w="1474" w:type="dxa"/>
          </w:tcPr>
          <w:p w14:paraId="72A74433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15F04F84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3F273F83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5FBC6625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9A78650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AD881FC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64713AED" w14:textId="77777777">
        <w:tc>
          <w:tcPr>
            <w:tcW w:w="3515" w:type="dxa"/>
          </w:tcPr>
          <w:p w14:paraId="12924F83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lastRenderedPageBreak/>
              <w:t>Сборы за выдачу органами местного самоуправления городских округов лицензий на розничную продажу алкогольной продукции</w:t>
            </w:r>
          </w:p>
        </w:tc>
        <w:tc>
          <w:tcPr>
            <w:tcW w:w="1474" w:type="dxa"/>
          </w:tcPr>
          <w:p w14:paraId="12011435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4E70F0E5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5DD67182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06CD6CC9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11D3055B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67813F96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2A791946" w14:textId="77777777">
        <w:tc>
          <w:tcPr>
            <w:tcW w:w="3515" w:type="dxa"/>
          </w:tcPr>
          <w:p w14:paraId="66EE8357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Сборы за выдачу органами местного самоуправления муниципальных округов лицензий на розничную продажу алкогольной продукции</w:t>
            </w:r>
          </w:p>
        </w:tc>
        <w:tc>
          <w:tcPr>
            <w:tcW w:w="1474" w:type="dxa"/>
          </w:tcPr>
          <w:p w14:paraId="67319A5D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74FBC1FD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794E0FCD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42C12648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6E666E9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006A873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30FDAA8B" w14:textId="77777777">
        <w:tc>
          <w:tcPr>
            <w:tcW w:w="3515" w:type="dxa"/>
          </w:tcPr>
          <w:p w14:paraId="02CB4F93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Сборы за выдачу органами местного самоуправления муниципальных районов лицензий на розничную продажу алкогольной продукции</w:t>
            </w:r>
          </w:p>
        </w:tc>
        <w:tc>
          <w:tcPr>
            <w:tcW w:w="1474" w:type="dxa"/>
          </w:tcPr>
          <w:p w14:paraId="4CB87645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5B9E13ED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5A6F5A4A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7CE7B800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672" w:type="dxa"/>
          </w:tcPr>
          <w:p w14:paraId="608AC026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5FA5E3A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6C045224" w14:textId="77777777">
        <w:tc>
          <w:tcPr>
            <w:tcW w:w="3515" w:type="dxa"/>
          </w:tcPr>
          <w:p w14:paraId="0E845750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1474" w:type="dxa"/>
          </w:tcPr>
          <w:p w14:paraId="0616501D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210C16EB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67D7F98E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638DA1AA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B7FD1DF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1A32D0F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4948989E" w14:textId="77777777">
        <w:tc>
          <w:tcPr>
            <w:tcW w:w="3515" w:type="dxa"/>
          </w:tcPr>
          <w:p w14:paraId="7CD02A09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Налог на рекламу, мобилизуемый на территориях муниципальных округов</w:t>
            </w:r>
          </w:p>
        </w:tc>
        <w:tc>
          <w:tcPr>
            <w:tcW w:w="1474" w:type="dxa"/>
          </w:tcPr>
          <w:p w14:paraId="58E9837E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11666C17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214D76BD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33D0F5F8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7279059B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27D8F555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6CC9C38A" w14:textId="77777777">
        <w:tc>
          <w:tcPr>
            <w:tcW w:w="3515" w:type="dxa"/>
          </w:tcPr>
          <w:p w14:paraId="0113BDF8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1474" w:type="dxa"/>
          </w:tcPr>
          <w:p w14:paraId="6D6B7B07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4F5BB4A1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0C2D57E3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4291594F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D1C0E3A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185AC1CE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5997E326" w14:textId="77777777">
        <w:tc>
          <w:tcPr>
            <w:tcW w:w="3515" w:type="dxa"/>
          </w:tcPr>
          <w:p w14:paraId="135F7ED2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lastRenderedPageBreak/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округов</w:t>
            </w:r>
          </w:p>
        </w:tc>
        <w:tc>
          <w:tcPr>
            <w:tcW w:w="1474" w:type="dxa"/>
          </w:tcPr>
          <w:p w14:paraId="5190F12A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4080BEE9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2628C4A4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050C92CF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E68D0C3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261DA035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01D2B7F4" w14:textId="77777777">
        <w:tc>
          <w:tcPr>
            <w:tcW w:w="3515" w:type="dxa"/>
          </w:tcPr>
          <w:p w14:paraId="32F2171A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Лицензионный сбор за право торговли спиртными напитками, мобилизуемый на территориях городских округов</w:t>
            </w:r>
          </w:p>
        </w:tc>
        <w:tc>
          <w:tcPr>
            <w:tcW w:w="1474" w:type="dxa"/>
          </w:tcPr>
          <w:p w14:paraId="0C6D0250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4CFE5D93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5558B82D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479E8624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278CED38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64754486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26C20F66" w14:textId="77777777">
        <w:tc>
          <w:tcPr>
            <w:tcW w:w="3515" w:type="dxa"/>
          </w:tcPr>
          <w:p w14:paraId="0BE7B501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Лицензионный сбор за право торговли спиртными напитками, мобилизуемый на территориях муниципальных округов</w:t>
            </w:r>
          </w:p>
        </w:tc>
        <w:tc>
          <w:tcPr>
            <w:tcW w:w="1474" w:type="dxa"/>
          </w:tcPr>
          <w:p w14:paraId="5317A508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4D23012F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52F13819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0B01F0A0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6478DFEC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C334A9D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344A13E5" w14:textId="77777777">
        <w:tc>
          <w:tcPr>
            <w:tcW w:w="3515" w:type="dxa"/>
          </w:tcPr>
          <w:p w14:paraId="7DD595E4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1474" w:type="dxa"/>
          </w:tcPr>
          <w:p w14:paraId="05E443DE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210C4ED4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7038D0D0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4EAFA570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36A867D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68B64A37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21A47324" w14:textId="77777777">
        <w:tc>
          <w:tcPr>
            <w:tcW w:w="3515" w:type="dxa"/>
          </w:tcPr>
          <w:p w14:paraId="18EA11F5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Прочие местные налоги и сборы, мобилизуемые на территориях муниципальных округов</w:t>
            </w:r>
          </w:p>
        </w:tc>
        <w:tc>
          <w:tcPr>
            <w:tcW w:w="1474" w:type="dxa"/>
          </w:tcPr>
          <w:p w14:paraId="66BFAEB5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629E3343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6A21858D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230D67DD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4564381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C688AE0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094EEF1E" w14:textId="77777777">
        <w:tc>
          <w:tcPr>
            <w:tcW w:w="3515" w:type="dxa"/>
          </w:tcPr>
          <w:p w14:paraId="3CE1F5A9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39" w:type="dxa"/>
            <w:gridSpan w:val="6"/>
          </w:tcPr>
          <w:p w14:paraId="439A161B" w14:textId="77777777" w:rsidR="00B016A3" w:rsidRPr="00B016A3" w:rsidRDefault="00B016A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</w:tr>
      <w:tr w:rsidR="00B016A3" w:rsidRPr="00B016A3" w14:paraId="26F756E4" w14:textId="77777777">
        <w:tc>
          <w:tcPr>
            <w:tcW w:w="3515" w:type="dxa"/>
          </w:tcPr>
          <w:p w14:paraId="3437F531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Доходы от размещения временно свободных средств бюджетов городских округов</w:t>
            </w:r>
          </w:p>
        </w:tc>
        <w:tc>
          <w:tcPr>
            <w:tcW w:w="1474" w:type="dxa"/>
          </w:tcPr>
          <w:p w14:paraId="61C6217B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08FF4CDF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4534AAAD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10849A5F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A22FB17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3B076D42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47AB217A" w14:textId="77777777">
        <w:tc>
          <w:tcPr>
            <w:tcW w:w="3515" w:type="dxa"/>
          </w:tcPr>
          <w:p w14:paraId="79CD4177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lastRenderedPageBreak/>
              <w:t>Доходы от размещения временно свободных средств бюджетов муниципальных округов</w:t>
            </w:r>
          </w:p>
        </w:tc>
        <w:tc>
          <w:tcPr>
            <w:tcW w:w="1474" w:type="dxa"/>
          </w:tcPr>
          <w:p w14:paraId="52556DDD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32648609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5576DD70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4C19E72E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18C6B338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19D62737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3EEDF05A" w14:textId="77777777">
        <w:tc>
          <w:tcPr>
            <w:tcW w:w="3515" w:type="dxa"/>
          </w:tcPr>
          <w:p w14:paraId="0B301D84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74" w:type="dxa"/>
          </w:tcPr>
          <w:p w14:paraId="4FE8FC69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38282F79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78B1FAF0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5EF4BC0D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6DDF2A18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255EBFB9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0BE46958" w14:textId="77777777">
        <w:tc>
          <w:tcPr>
            <w:tcW w:w="3515" w:type="dxa"/>
          </w:tcPr>
          <w:p w14:paraId="492A85DC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 xml:space="preserve">Доходы, получаемые в виде арендной платы за земельные участки, которые расположены в границах муниципальных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</w:t>
            </w:r>
            <w:r w:rsidRPr="00B016A3">
              <w:rPr>
                <w:rFonts w:ascii="Times New Roman" w:hAnsi="Times New Roman" w:cs="Times New Roman"/>
                <w:szCs w:val="24"/>
              </w:rPr>
              <w:lastRenderedPageBreak/>
              <w:t>договоров аренды указанных земельных участков</w:t>
            </w:r>
          </w:p>
        </w:tc>
        <w:tc>
          <w:tcPr>
            <w:tcW w:w="1474" w:type="dxa"/>
          </w:tcPr>
          <w:p w14:paraId="7F5E289A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lastRenderedPageBreak/>
              <w:t>50</w:t>
            </w:r>
          </w:p>
        </w:tc>
        <w:tc>
          <w:tcPr>
            <w:tcW w:w="1531" w:type="dxa"/>
          </w:tcPr>
          <w:p w14:paraId="5A489A6C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2E591274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59" w:type="dxa"/>
          </w:tcPr>
          <w:p w14:paraId="2A25B13A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30CC3AF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1BBBBA3D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3AD68423" w14:textId="77777777">
        <w:tc>
          <w:tcPr>
            <w:tcW w:w="3515" w:type="dxa"/>
          </w:tcPr>
          <w:p w14:paraId="54A9FB68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Доходы, получаемые в виде арендной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74" w:type="dxa"/>
          </w:tcPr>
          <w:p w14:paraId="181EA597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6AC35F67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642FF28B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1E78AF91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16F404D3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672" w:type="dxa"/>
          </w:tcPr>
          <w:p w14:paraId="2A69E081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74CBD221" w14:textId="77777777">
        <w:tc>
          <w:tcPr>
            <w:tcW w:w="3515" w:type="dxa"/>
          </w:tcPr>
          <w:p w14:paraId="5298134C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 xml:space="preserve">Доходы, получаемые в виде арендной платы за земельные участки,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</w:t>
            </w:r>
            <w:r w:rsidRPr="00B016A3">
              <w:rPr>
                <w:rFonts w:ascii="Times New Roman" w:hAnsi="Times New Roman" w:cs="Times New Roman"/>
                <w:szCs w:val="24"/>
              </w:rPr>
              <w:lastRenderedPageBreak/>
              <w:t>земельных участков</w:t>
            </w:r>
          </w:p>
        </w:tc>
        <w:tc>
          <w:tcPr>
            <w:tcW w:w="1474" w:type="dxa"/>
          </w:tcPr>
          <w:p w14:paraId="2F29299F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lastRenderedPageBreak/>
              <w:t>50</w:t>
            </w:r>
          </w:p>
        </w:tc>
        <w:tc>
          <w:tcPr>
            <w:tcW w:w="1531" w:type="dxa"/>
          </w:tcPr>
          <w:p w14:paraId="592E7886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66D29C9F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38CF67D6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7CF620D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672" w:type="dxa"/>
          </w:tcPr>
          <w:p w14:paraId="39F13004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341A3A8B" w14:textId="77777777">
        <w:tc>
          <w:tcPr>
            <w:tcW w:w="3515" w:type="dxa"/>
          </w:tcPr>
          <w:p w14:paraId="4A494389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округов,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14:paraId="77B0A8DF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4F4B6580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1A81CE52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00D4EC12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3711E92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25AE8B14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371BA34F" w14:textId="77777777">
        <w:tc>
          <w:tcPr>
            <w:tcW w:w="3515" w:type="dxa"/>
          </w:tcPr>
          <w:p w14:paraId="6D44AA7E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 xml:space="preserve"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</w:t>
            </w:r>
            <w:r w:rsidRPr="00B016A3">
              <w:rPr>
                <w:rFonts w:ascii="Times New Roman" w:hAnsi="Times New Roman" w:cs="Times New Roman"/>
                <w:szCs w:val="24"/>
              </w:rPr>
              <w:lastRenderedPageBreak/>
              <w:t>муниципальными учреждениями в отношении земельных участков, которые расположены в границах муниципальных округов,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14:paraId="7E4D8A9C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lastRenderedPageBreak/>
              <w:t>50</w:t>
            </w:r>
          </w:p>
        </w:tc>
        <w:tc>
          <w:tcPr>
            <w:tcW w:w="1531" w:type="dxa"/>
          </w:tcPr>
          <w:p w14:paraId="7FCB7B61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3C492A0E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59" w:type="dxa"/>
          </w:tcPr>
          <w:p w14:paraId="5DDF31A0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67FBF75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7DE0E0C3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6157B089" w14:textId="77777777">
        <w:tc>
          <w:tcPr>
            <w:tcW w:w="3515" w:type="dxa"/>
          </w:tcPr>
          <w:p w14:paraId="3A54DAF3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 xml:space="preserve"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сельских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</w:t>
            </w:r>
            <w:r w:rsidRPr="00B016A3">
              <w:rPr>
                <w:rFonts w:ascii="Times New Roman" w:hAnsi="Times New Roman" w:cs="Times New Roman"/>
                <w:szCs w:val="24"/>
              </w:rPr>
              <w:lastRenderedPageBreak/>
              <w:t>Федерации</w:t>
            </w:r>
          </w:p>
        </w:tc>
        <w:tc>
          <w:tcPr>
            <w:tcW w:w="1474" w:type="dxa"/>
          </w:tcPr>
          <w:p w14:paraId="64608088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lastRenderedPageBreak/>
              <w:t>50</w:t>
            </w:r>
          </w:p>
        </w:tc>
        <w:tc>
          <w:tcPr>
            <w:tcW w:w="1531" w:type="dxa"/>
          </w:tcPr>
          <w:p w14:paraId="652FBC98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7362EF3A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3580865F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1EAFBF8F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672" w:type="dxa"/>
          </w:tcPr>
          <w:p w14:paraId="57548AA5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1F62AE28" w14:textId="77777777">
        <w:tc>
          <w:tcPr>
            <w:tcW w:w="3515" w:type="dxa"/>
          </w:tcPr>
          <w:p w14:paraId="7C1C5461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14:paraId="65DDFA8F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0FE21A64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701B2B04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5D4E3D99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1D9E0E3F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672" w:type="dxa"/>
          </w:tcPr>
          <w:p w14:paraId="53953D6F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5395CB94" w14:textId="77777777">
        <w:tc>
          <w:tcPr>
            <w:tcW w:w="3515" w:type="dxa"/>
          </w:tcPr>
          <w:p w14:paraId="27BFFE6A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городских округов, находятся в федеральной собственности и </w:t>
            </w:r>
            <w:r w:rsidRPr="00B016A3">
              <w:rPr>
                <w:rFonts w:ascii="Times New Roman" w:hAnsi="Times New Roman" w:cs="Times New Roman"/>
                <w:szCs w:val="24"/>
              </w:rPr>
              <w:lastRenderedPageBreak/>
              <w:t>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474" w:type="dxa"/>
          </w:tcPr>
          <w:p w14:paraId="0B8FDFBC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lastRenderedPageBreak/>
              <w:t>50</w:t>
            </w:r>
          </w:p>
        </w:tc>
        <w:tc>
          <w:tcPr>
            <w:tcW w:w="1531" w:type="dxa"/>
          </w:tcPr>
          <w:p w14:paraId="2986DDC1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35F60044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397511A9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B335BE1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C58BE9F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5963E794" w14:textId="77777777">
        <w:tc>
          <w:tcPr>
            <w:tcW w:w="3515" w:type="dxa"/>
          </w:tcPr>
          <w:p w14:paraId="34AFC33C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муниципальных округов, находятся в федеральной собственности и осуществление полномочий Российской Федерации по управлению и распоряжению которыми передано органам </w:t>
            </w:r>
            <w:r w:rsidRPr="00B016A3">
              <w:rPr>
                <w:rFonts w:ascii="Times New Roman" w:hAnsi="Times New Roman" w:cs="Times New Roman"/>
                <w:szCs w:val="24"/>
              </w:rPr>
              <w:lastRenderedPageBreak/>
              <w:t>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474" w:type="dxa"/>
          </w:tcPr>
          <w:p w14:paraId="55E19FCD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lastRenderedPageBreak/>
              <w:t>50</w:t>
            </w:r>
          </w:p>
        </w:tc>
        <w:tc>
          <w:tcPr>
            <w:tcW w:w="1531" w:type="dxa"/>
          </w:tcPr>
          <w:p w14:paraId="4BBC4E7E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121C1B82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59" w:type="dxa"/>
          </w:tcPr>
          <w:p w14:paraId="5B57F4A2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850E3B6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323C966F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7599EAF9" w14:textId="77777777">
        <w:tc>
          <w:tcPr>
            <w:tcW w:w="3515" w:type="dxa"/>
          </w:tcPr>
          <w:p w14:paraId="68B80F00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сельских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</w:t>
            </w:r>
            <w:r w:rsidRPr="00B016A3">
              <w:rPr>
                <w:rFonts w:ascii="Times New Roman" w:hAnsi="Times New Roman" w:cs="Times New Roman"/>
                <w:szCs w:val="24"/>
              </w:rPr>
              <w:lastRenderedPageBreak/>
              <w:t>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474" w:type="dxa"/>
          </w:tcPr>
          <w:p w14:paraId="782464F6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lastRenderedPageBreak/>
              <w:t>50</w:t>
            </w:r>
          </w:p>
        </w:tc>
        <w:tc>
          <w:tcPr>
            <w:tcW w:w="1531" w:type="dxa"/>
          </w:tcPr>
          <w:p w14:paraId="27423C23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3309CD7A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1A1C9518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590700A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672" w:type="dxa"/>
          </w:tcPr>
          <w:p w14:paraId="212723EC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5C836F22" w14:textId="77777777">
        <w:tc>
          <w:tcPr>
            <w:tcW w:w="3515" w:type="dxa"/>
          </w:tcPr>
          <w:p w14:paraId="2CD85549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городских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</w:t>
            </w:r>
            <w:r w:rsidRPr="00B016A3">
              <w:rPr>
                <w:rFonts w:ascii="Times New Roman" w:hAnsi="Times New Roman" w:cs="Times New Roman"/>
                <w:szCs w:val="24"/>
              </w:rPr>
              <w:lastRenderedPageBreak/>
              <w:t>органов управления государственными внебюджетными фондами и казенных учреждений)</w:t>
            </w:r>
          </w:p>
        </w:tc>
        <w:tc>
          <w:tcPr>
            <w:tcW w:w="1474" w:type="dxa"/>
          </w:tcPr>
          <w:p w14:paraId="024C8AB2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lastRenderedPageBreak/>
              <w:t>50</w:t>
            </w:r>
          </w:p>
        </w:tc>
        <w:tc>
          <w:tcPr>
            <w:tcW w:w="1531" w:type="dxa"/>
          </w:tcPr>
          <w:p w14:paraId="4D71727B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1441ABC9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3667F2FF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CE1E439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672" w:type="dxa"/>
          </w:tcPr>
          <w:p w14:paraId="10FD3268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59F2920D" w14:textId="77777777">
        <w:tc>
          <w:tcPr>
            <w:tcW w:w="3515" w:type="dxa"/>
          </w:tcPr>
          <w:p w14:paraId="394B63C3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Прочие поступления от использования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1474" w:type="dxa"/>
          </w:tcPr>
          <w:p w14:paraId="1C3F05B6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38CAD0BD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57B6B049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1695C141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A23A133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13EBD90D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B016A3" w:rsidRPr="00B016A3" w14:paraId="651E0970" w14:textId="77777777">
        <w:tc>
          <w:tcPr>
            <w:tcW w:w="3515" w:type="dxa"/>
          </w:tcPr>
          <w:p w14:paraId="49D9DDC1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39" w:type="dxa"/>
            <w:gridSpan w:val="6"/>
          </w:tcPr>
          <w:p w14:paraId="461D1792" w14:textId="77777777" w:rsidR="00B016A3" w:rsidRPr="00B016A3" w:rsidRDefault="00B016A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Доходы от оказания платных услуг и компенсации затрат государства</w:t>
            </w:r>
          </w:p>
        </w:tc>
      </w:tr>
      <w:tr w:rsidR="00B016A3" w:rsidRPr="00B016A3" w14:paraId="76685C7C" w14:textId="77777777">
        <w:tc>
          <w:tcPr>
            <w:tcW w:w="3515" w:type="dxa"/>
          </w:tcPr>
          <w:p w14:paraId="4C5CFFE1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474" w:type="dxa"/>
          </w:tcPr>
          <w:p w14:paraId="26D12DB0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41D26F56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41060B23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1FE60FD7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7FA6194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3B7E46A1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65996D32" w14:textId="77777777">
        <w:tc>
          <w:tcPr>
            <w:tcW w:w="3515" w:type="dxa"/>
          </w:tcPr>
          <w:p w14:paraId="1CB104A0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1474" w:type="dxa"/>
          </w:tcPr>
          <w:p w14:paraId="4E0B201A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1BDB6535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4AC65AF9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369CEF8E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3D9EE00C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1305EE73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6A0270DF" w14:textId="77777777">
        <w:tc>
          <w:tcPr>
            <w:tcW w:w="3515" w:type="dxa"/>
          </w:tcPr>
          <w:p w14:paraId="49FEF294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474" w:type="dxa"/>
          </w:tcPr>
          <w:p w14:paraId="54ACE251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0773335E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69864CE0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60402243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176F4BF8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23C22497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5A8B68FB" w14:textId="77777777">
        <w:tc>
          <w:tcPr>
            <w:tcW w:w="3515" w:type="dxa"/>
          </w:tcPr>
          <w:p w14:paraId="7AB107CE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 xml:space="preserve">Доходы, поступающие в порядке возмещения расходов, понесенных в связи с эксплуатацией имущества </w:t>
            </w:r>
            <w:r w:rsidRPr="00B016A3">
              <w:rPr>
                <w:rFonts w:ascii="Times New Roman" w:hAnsi="Times New Roman" w:cs="Times New Roman"/>
                <w:szCs w:val="24"/>
              </w:rPr>
              <w:lastRenderedPageBreak/>
              <w:t>муниципальных округов</w:t>
            </w:r>
          </w:p>
        </w:tc>
        <w:tc>
          <w:tcPr>
            <w:tcW w:w="1474" w:type="dxa"/>
          </w:tcPr>
          <w:p w14:paraId="74856025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3BC66474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4508771A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70CE0CCA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2BCD9440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8BD2043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1193F3C0" w14:textId="77777777">
        <w:tc>
          <w:tcPr>
            <w:tcW w:w="3515" w:type="dxa"/>
          </w:tcPr>
          <w:p w14:paraId="31473954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74" w:type="dxa"/>
          </w:tcPr>
          <w:p w14:paraId="146F24AF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06DF06E6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3518574F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01DA3C8F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2C51D8AC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AF20418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4E3662EC" w14:textId="77777777">
        <w:tc>
          <w:tcPr>
            <w:tcW w:w="3515" w:type="dxa"/>
          </w:tcPr>
          <w:p w14:paraId="73FAB6DB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1474" w:type="dxa"/>
          </w:tcPr>
          <w:p w14:paraId="7445F2E8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3A849828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0BCE0356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7962B4AF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ABA917D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26C4240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2D10ADED" w14:textId="77777777">
        <w:tc>
          <w:tcPr>
            <w:tcW w:w="3515" w:type="dxa"/>
          </w:tcPr>
          <w:p w14:paraId="177DD120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1474" w:type="dxa"/>
          </w:tcPr>
          <w:p w14:paraId="50CC86D9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515E24F2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23BC4A42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09798080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15435CA9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4466EAC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B016A3" w:rsidRPr="00B016A3" w14:paraId="0640B319" w14:textId="77777777">
        <w:tc>
          <w:tcPr>
            <w:tcW w:w="3515" w:type="dxa"/>
          </w:tcPr>
          <w:p w14:paraId="73ED3715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39" w:type="dxa"/>
            <w:gridSpan w:val="6"/>
          </w:tcPr>
          <w:p w14:paraId="6E672699" w14:textId="77777777" w:rsidR="00B016A3" w:rsidRPr="00B016A3" w:rsidRDefault="00B016A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Доходы от продажи материальных и нематериальных активов</w:t>
            </w:r>
          </w:p>
        </w:tc>
      </w:tr>
      <w:tr w:rsidR="00B016A3" w:rsidRPr="00B016A3" w14:paraId="5B20D1C8" w14:textId="77777777">
        <w:tc>
          <w:tcPr>
            <w:tcW w:w="3515" w:type="dxa"/>
          </w:tcPr>
          <w:p w14:paraId="7B236EC4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Доходы от продажи земельных участков,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14:paraId="195D473F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2A83010C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7ECBF5EF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71A6C416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25BD8059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71F18FA6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05FED3D6" w14:textId="77777777">
        <w:tc>
          <w:tcPr>
            <w:tcW w:w="3515" w:type="dxa"/>
          </w:tcPr>
          <w:p w14:paraId="151CD6E0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 xml:space="preserve">Доходы от продажи земельных участков, которые расположены в границах муниципальных округов, находятся в </w:t>
            </w:r>
            <w:r w:rsidRPr="00B016A3">
              <w:rPr>
                <w:rFonts w:ascii="Times New Roman" w:hAnsi="Times New Roman" w:cs="Times New Roman"/>
                <w:szCs w:val="24"/>
              </w:rPr>
              <w:lastRenderedPageBreak/>
              <w:t>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14:paraId="0E6C1476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lastRenderedPageBreak/>
              <w:t>50</w:t>
            </w:r>
          </w:p>
        </w:tc>
        <w:tc>
          <w:tcPr>
            <w:tcW w:w="1531" w:type="dxa"/>
          </w:tcPr>
          <w:p w14:paraId="6359B879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0406F059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59" w:type="dxa"/>
          </w:tcPr>
          <w:p w14:paraId="193F3983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298E0C64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97E1BD7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1BC915D2" w14:textId="77777777">
        <w:tc>
          <w:tcPr>
            <w:tcW w:w="3515" w:type="dxa"/>
          </w:tcPr>
          <w:p w14:paraId="1C116C38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Доходы от продажи земельных участков,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14:paraId="63717204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122FDCD8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513818B1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7018306A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6B0644D9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672" w:type="dxa"/>
          </w:tcPr>
          <w:p w14:paraId="6A8C19DD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04C7261A" w14:textId="77777777">
        <w:tc>
          <w:tcPr>
            <w:tcW w:w="3515" w:type="dxa"/>
          </w:tcPr>
          <w:p w14:paraId="0C56C74C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14:paraId="78287650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434FD4BF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68A17CA0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1636ECC8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4266249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672" w:type="dxa"/>
          </w:tcPr>
          <w:p w14:paraId="5F957C1C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05C7284F" w14:textId="77777777">
        <w:tc>
          <w:tcPr>
            <w:tcW w:w="3515" w:type="dxa"/>
          </w:tcPr>
          <w:p w14:paraId="670D6472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 xml:space="preserve">Плата за увеличение площади </w:t>
            </w:r>
            <w:r w:rsidRPr="00B016A3">
              <w:rPr>
                <w:rFonts w:ascii="Times New Roman" w:hAnsi="Times New Roman" w:cs="Times New Roman"/>
                <w:szCs w:val="24"/>
              </w:rPr>
              <w:lastRenderedPageBreak/>
              <w:t>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городских округов,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14:paraId="07D361AD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lastRenderedPageBreak/>
              <w:t>50</w:t>
            </w:r>
          </w:p>
        </w:tc>
        <w:tc>
          <w:tcPr>
            <w:tcW w:w="1531" w:type="dxa"/>
          </w:tcPr>
          <w:p w14:paraId="5356F1C7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49864785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3F728631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2792ED94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AB11032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02D85C40" w14:textId="77777777">
        <w:tc>
          <w:tcPr>
            <w:tcW w:w="3515" w:type="dxa"/>
          </w:tcPr>
          <w:p w14:paraId="4461FF85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муниципальных округов,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</w:t>
            </w:r>
            <w:r w:rsidRPr="00B016A3">
              <w:rPr>
                <w:rFonts w:ascii="Times New Roman" w:hAnsi="Times New Roman" w:cs="Times New Roman"/>
                <w:szCs w:val="24"/>
              </w:rPr>
              <w:lastRenderedPageBreak/>
              <w:t>Федерации</w:t>
            </w:r>
          </w:p>
        </w:tc>
        <w:tc>
          <w:tcPr>
            <w:tcW w:w="1474" w:type="dxa"/>
          </w:tcPr>
          <w:p w14:paraId="7E945A38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lastRenderedPageBreak/>
              <w:t>50</w:t>
            </w:r>
          </w:p>
        </w:tc>
        <w:tc>
          <w:tcPr>
            <w:tcW w:w="1531" w:type="dxa"/>
          </w:tcPr>
          <w:p w14:paraId="1C560C6F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2C27BBFE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59" w:type="dxa"/>
          </w:tcPr>
          <w:p w14:paraId="0B63C58F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D9EC0F7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1E5D782F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795BA002" w14:textId="77777777">
        <w:tc>
          <w:tcPr>
            <w:tcW w:w="3515" w:type="dxa"/>
          </w:tcPr>
          <w:p w14:paraId="4157A711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сельских поселений,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14:paraId="5AB10A46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54E3FAC4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49181B27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3CD67ADD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B344602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672" w:type="dxa"/>
          </w:tcPr>
          <w:p w14:paraId="6F6E6668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22EA5CD4" w14:textId="77777777">
        <w:tc>
          <w:tcPr>
            <w:tcW w:w="3515" w:type="dxa"/>
          </w:tcPr>
          <w:p w14:paraId="4B167339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городских поселений, которые находятся в федеральной собственности и осуществление полномочий Российской Федерации по управлению и распоряжению </w:t>
            </w:r>
            <w:r w:rsidRPr="00B016A3">
              <w:rPr>
                <w:rFonts w:ascii="Times New Roman" w:hAnsi="Times New Roman" w:cs="Times New Roman"/>
                <w:szCs w:val="24"/>
              </w:rPr>
              <w:lastRenderedPageBreak/>
              <w:t>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14:paraId="374F2D58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lastRenderedPageBreak/>
              <w:t>50</w:t>
            </w:r>
          </w:p>
        </w:tc>
        <w:tc>
          <w:tcPr>
            <w:tcW w:w="1531" w:type="dxa"/>
          </w:tcPr>
          <w:p w14:paraId="738B686D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4632072C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0849FA48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191340B9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672" w:type="dxa"/>
          </w:tcPr>
          <w:p w14:paraId="12A6C543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176B8A10" w14:textId="77777777">
        <w:tc>
          <w:tcPr>
            <w:tcW w:w="3515" w:type="dxa"/>
          </w:tcPr>
          <w:p w14:paraId="13F8016B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14:paraId="2C5B1587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3D55A39A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19721055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47E947FF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B7BE78A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3B6E742C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2820EF3C" w14:textId="77777777">
        <w:tc>
          <w:tcPr>
            <w:tcW w:w="3515" w:type="dxa"/>
          </w:tcPr>
          <w:p w14:paraId="139C45A2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 xml:space="preserve"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муниципальных округов, находятся в федеральной собственности и осуществление полномочий по управлению и распоряжению которыми </w:t>
            </w:r>
            <w:r w:rsidRPr="00B016A3">
              <w:rPr>
                <w:rFonts w:ascii="Times New Roman" w:hAnsi="Times New Roman" w:cs="Times New Roman"/>
                <w:szCs w:val="24"/>
              </w:rPr>
              <w:lastRenderedPageBreak/>
              <w:t>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14:paraId="6D2805B5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lastRenderedPageBreak/>
              <w:t>50</w:t>
            </w:r>
          </w:p>
        </w:tc>
        <w:tc>
          <w:tcPr>
            <w:tcW w:w="1531" w:type="dxa"/>
          </w:tcPr>
          <w:p w14:paraId="336FD0E3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63AD701A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59" w:type="dxa"/>
          </w:tcPr>
          <w:p w14:paraId="0FB274E8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C3BAB7E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282ED7FE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073E56B3" w14:textId="77777777">
        <w:tc>
          <w:tcPr>
            <w:tcW w:w="3515" w:type="dxa"/>
          </w:tcPr>
          <w:p w14:paraId="1286A0F9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14:paraId="51DA3192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3AAC81F6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07027EA1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05C0AC2D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B99EAFA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672" w:type="dxa"/>
          </w:tcPr>
          <w:p w14:paraId="6AD84E3C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100A2759" w14:textId="77777777">
        <w:tc>
          <w:tcPr>
            <w:tcW w:w="3515" w:type="dxa"/>
          </w:tcPr>
          <w:p w14:paraId="7D90D116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 xml:space="preserve"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</w:t>
            </w:r>
            <w:r w:rsidRPr="00B016A3">
              <w:rPr>
                <w:rFonts w:ascii="Times New Roman" w:hAnsi="Times New Roman" w:cs="Times New Roman"/>
                <w:szCs w:val="24"/>
              </w:rPr>
              <w:lastRenderedPageBreak/>
              <w:t>государственной власти субъектов Российской Федерации</w:t>
            </w:r>
          </w:p>
        </w:tc>
        <w:tc>
          <w:tcPr>
            <w:tcW w:w="1474" w:type="dxa"/>
          </w:tcPr>
          <w:p w14:paraId="37B244CF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lastRenderedPageBreak/>
              <w:t>50</w:t>
            </w:r>
          </w:p>
        </w:tc>
        <w:tc>
          <w:tcPr>
            <w:tcW w:w="1531" w:type="dxa"/>
          </w:tcPr>
          <w:p w14:paraId="4D0690F1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0FF33BEE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014ECCCA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713251E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672" w:type="dxa"/>
          </w:tcPr>
          <w:p w14:paraId="4483D188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5955B960" w14:textId="77777777">
        <w:tc>
          <w:tcPr>
            <w:tcW w:w="3515" w:type="dxa"/>
          </w:tcPr>
          <w:p w14:paraId="70944C1C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Доходы от продажи нематериальных активов, находящихся в государственной собственности, закрепленных за территориальными фондами обязательного медицинского страхования</w:t>
            </w:r>
          </w:p>
        </w:tc>
        <w:tc>
          <w:tcPr>
            <w:tcW w:w="1474" w:type="dxa"/>
          </w:tcPr>
          <w:p w14:paraId="0438B2A8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0E2A7A7A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0EA94A94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0F9EC258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89274BF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595A7DF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B016A3" w:rsidRPr="00B016A3" w14:paraId="43337772" w14:textId="77777777">
        <w:tc>
          <w:tcPr>
            <w:tcW w:w="3515" w:type="dxa"/>
          </w:tcPr>
          <w:p w14:paraId="48B58DE3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39" w:type="dxa"/>
            <w:gridSpan w:val="6"/>
          </w:tcPr>
          <w:p w14:paraId="78111A86" w14:textId="77777777" w:rsidR="00B016A3" w:rsidRPr="00B016A3" w:rsidRDefault="00B016A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Доходы от административных платежей и сборов</w:t>
            </w:r>
          </w:p>
        </w:tc>
      </w:tr>
      <w:tr w:rsidR="00B016A3" w:rsidRPr="00B016A3" w14:paraId="280F32C7" w14:textId="77777777">
        <w:tc>
          <w:tcPr>
            <w:tcW w:w="3515" w:type="dxa"/>
          </w:tcPr>
          <w:p w14:paraId="287A387E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1474" w:type="dxa"/>
          </w:tcPr>
          <w:p w14:paraId="73D5F8B6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72B34E22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63C95D78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3F13ACD2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70D9C12A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6CD45008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44F39608" w14:textId="77777777">
        <w:tc>
          <w:tcPr>
            <w:tcW w:w="3515" w:type="dxa"/>
          </w:tcPr>
          <w:p w14:paraId="6A1BB71C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Платежи, взимаемые органами местного самоуправления (организациями) муниципальных округов за выполнение определенных функций</w:t>
            </w:r>
          </w:p>
        </w:tc>
        <w:tc>
          <w:tcPr>
            <w:tcW w:w="1474" w:type="dxa"/>
          </w:tcPr>
          <w:p w14:paraId="444C9D90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4A4588D6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689F4651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415983B1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221DF738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72A1D19E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38034805" w14:textId="77777777">
        <w:tc>
          <w:tcPr>
            <w:tcW w:w="3515" w:type="dxa"/>
          </w:tcPr>
          <w:p w14:paraId="4FCF7FA8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39" w:type="dxa"/>
            <w:gridSpan w:val="6"/>
          </w:tcPr>
          <w:p w14:paraId="66612632" w14:textId="77777777" w:rsidR="00B016A3" w:rsidRPr="00B016A3" w:rsidRDefault="00B016A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Доходы от штрафов, санкций, возмещения ущерба</w:t>
            </w:r>
          </w:p>
        </w:tc>
      </w:tr>
      <w:tr w:rsidR="00B016A3" w:rsidRPr="00B016A3" w14:paraId="22954E2D" w14:textId="77777777">
        <w:tc>
          <w:tcPr>
            <w:tcW w:w="3515" w:type="dxa"/>
          </w:tcPr>
          <w:p w14:paraId="70EECB52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 xml:space="preserve">Платежи в целях возмещения убытков, причиненных уклонением от заключения с территориальным фондом обязательного медицинского </w:t>
            </w:r>
            <w:r w:rsidRPr="00B016A3">
              <w:rPr>
                <w:rFonts w:ascii="Times New Roman" w:hAnsi="Times New Roman" w:cs="Times New Roman"/>
                <w:szCs w:val="24"/>
              </w:rPr>
              <w:lastRenderedPageBreak/>
              <w:t>страхования государственного контракта, а также иные денежные средства, подлежащие зачислению в бюджет территориального фонда обязательного медицинского страхования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74" w:type="dxa"/>
          </w:tcPr>
          <w:p w14:paraId="13FAEB06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1C16FDC1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39118DE9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717DF158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7A0A4AC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38DA1CF2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B016A3" w:rsidRPr="00B016A3" w14:paraId="44AAF4E0" w14:textId="77777777">
        <w:tc>
          <w:tcPr>
            <w:tcW w:w="3515" w:type="dxa"/>
          </w:tcPr>
          <w:p w14:paraId="54E4DB27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</w:t>
            </w:r>
            <w:r w:rsidRPr="00B016A3">
              <w:rPr>
                <w:rFonts w:ascii="Times New Roman" w:hAnsi="Times New Roman" w:cs="Times New Roman"/>
                <w:szCs w:val="24"/>
              </w:rPr>
              <w:lastRenderedPageBreak/>
              <w:t>счет средств муниципального дорожного фонда)</w:t>
            </w:r>
          </w:p>
        </w:tc>
        <w:tc>
          <w:tcPr>
            <w:tcW w:w="1474" w:type="dxa"/>
          </w:tcPr>
          <w:p w14:paraId="6AB859F5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3D5FF055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2493CF09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557A6429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3615535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80EA3B3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02552727" w14:textId="77777777">
        <w:tc>
          <w:tcPr>
            <w:tcW w:w="3515" w:type="dxa"/>
          </w:tcPr>
          <w:p w14:paraId="6D810FF6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74" w:type="dxa"/>
          </w:tcPr>
          <w:p w14:paraId="0B4E415D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542E3CF7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0CE5A1B5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6079454A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27640BFD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42CB629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6E0DFB80" w14:textId="77777777">
        <w:tc>
          <w:tcPr>
            <w:tcW w:w="3515" w:type="dxa"/>
          </w:tcPr>
          <w:p w14:paraId="17CBB7FF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</w:t>
            </w:r>
            <w:r w:rsidRPr="00B016A3">
              <w:rPr>
                <w:rFonts w:ascii="Times New Roman" w:hAnsi="Times New Roman" w:cs="Times New Roman"/>
                <w:szCs w:val="24"/>
              </w:rPr>
              <w:lastRenderedPageBreak/>
              <w:t>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74" w:type="dxa"/>
          </w:tcPr>
          <w:p w14:paraId="7D5E6749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29AD4E76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78A7D0EB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5906AF38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707CEE41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3CD1792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5802E666" w14:textId="77777777">
        <w:tc>
          <w:tcPr>
            <w:tcW w:w="3515" w:type="dxa"/>
          </w:tcPr>
          <w:p w14:paraId="297657EF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74" w:type="dxa"/>
          </w:tcPr>
          <w:p w14:paraId="3C183E2C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0915E95E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28A66449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126213A6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7987396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E9728BF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2BBB3BEE" w14:textId="77777777">
        <w:tc>
          <w:tcPr>
            <w:tcW w:w="3515" w:type="dxa"/>
          </w:tcPr>
          <w:p w14:paraId="024DCE0B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lastRenderedPageBreak/>
              <w:t>Платежи в целях возмещения ущерба при расторжении государственного контракта, заключенного с территориальным фондом обязательного медицинского страхования, в связи с односторонним отказом исполнителя (подрядчика) от его исполнения</w:t>
            </w:r>
          </w:p>
        </w:tc>
        <w:tc>
          <w:tcPr>
            <w:tcW w:w="1474" w:type="dxa"/>
          </w:tcPr>
          <w:p w14:paraId="7DE6408D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05476926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1F998E07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60EA775C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1DF1F5F1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6674D925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B016A3" w:rsidRPr="00B016A3" w14:paraId="7AFDCB20" w14:textId="77777777">
        <w:tc>
          <w:tcPr>
            <w:tcW w:w="3515" w:type="dxa"/>
          </w:tcPr>
          <w:p w14:paraId="48F6EAFC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1474" w:type="dxa"/>
          </w:tcPr>
          <w:p w14:paraId="43A19100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28448378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67745D98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76378999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BA6BCAD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6A109B2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1A80F625" w14:textId="77777777">
        <w:tc>
          <w:tcPr>
            <w:tcW w:w="3515" w:type="dxa"/>
          </w:tcPr>
          <w:p w14:paraId="7566862E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округов)</w:t>
            </w:r>
          </w:p>
        </w:tc>
        <w:tc>
          <w:tcPr>
            <w:tcW w:w="1474" w:type="dxa"/>
          </w:tcPr>
          <w:p w14:paraId="793680C7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3AF74C0D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3C2D6F02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360862DD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7AC58888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713B7DB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7B6DE4C5" w14:textId="77777777">
        <w:tc>
          <w:tcPr>
            <w:tcW w:w="3515" w:type="dxa"/>
          </w:tcPr>
          <w:p w14:paraId="606FBC03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</w:t>
            </w:r>
            <w:r w:rsidRPr="00B016A3">
              <w:rPr>
                <w:rFonts w:ascii="Times New Roman" w:hAnsi="Times New Roman" w:cs="Times New Roman"/>
                <w:szCs w:val="24"/>
              </w:rPr>
              <w:lastRenderedPageBreak/>
              <w:t>бюджетных средств (в части бюджетов территориальных фондов обязательного медицинского страхования)</w:t>
            </w:r>
          </w:p>
        </w:tc>
        <w:tc>
          <w:tcPr>
            <w:tcW w:w="1474" w:type="dxa"/>
          </w:tcPr>
          <w:p w14:paraId="398C9F60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62CAE902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1D59E857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1D3319B0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C6D44BC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16F2CB4C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B016A3" w:rsidRPr="00B016A3" w14:paraId="7CF217AE" w14:textId="77777777">
        <w:tc>
          <w:tcPr>
            <w:tcW w:w="3515" w:type="dxa"/>
          </w:tcPr>
          <w:p w14:paraId="41EE4251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Прочее возмещение ущерба, причиненного государственному имуществу, находящемуся во владении и пользовании территориального фонда обязательного медицинского страхования, зачисляемое в бюджет территориального фонда обязательного медицинского страхования</w:t>
            </w:r>
          </w:p>
        </w:tc>
        <w:tc>
          <w:tcPr>
            <w:tcW w:w="1474" w:type="dxa"/>
          </w:tcPr>
          <w:p w14:paraId="6C72F4DD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1128C184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6394A8E9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5920E92E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E9E712F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7F69125B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B016A3" w:rsidRPr="00B016A3" w14:paraId="57DCEDC5" w14:textId="77777777">
        <w:tc>
          <w:tcPr>
            <w:tcW w:w="3515" w:type="dxa"/>
          </w:tcPr>
          <w:p w14:paraId="6E835A54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Платежи по искам, предъявленным территориальным фондом обязательного медицинского страхования, к лицам, ответственным за причинение вреда здоровью застрахованного лица, в целях возмещения расходов на оказание медицинской помощи</w:t>
            </w:r>
          </w:p>
        </w:tc>
        <w:tc>
          <w:tcPr>
            <w:tcW w:w="1474" w:type="dxa"/>
          </w:tcPr>
          <w:p w14:paraId="402D4CEA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24EC855A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20C48718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2E7F5C71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670A21C8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ABEE17B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B016A3" w:rsidRPr="00B016A3" w14:paraId="79C1B6F0" w14:textId="77777777">
        <w:tc>
          <w:tcPr>
            <w:tcW w:w="3515" w:type="dxa"/>
          </w:tcPr>
          <w:p w14:paraId="519A8059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39" w:type="dxa"/>
            <w:gridSpan w:val="6"/>
          </w:tcPr>
          <w:p w14:paraId="2F3AB1BF" w14:textId="77777777" w:rsidR="00B016A3" w:rsidRPr="00B016A3" w:rsidRDefault="00B016A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Доходы от прочих неналоговых доходов</w:t>
            </w:r>
          </w:p>
        </w:tc>
      </w:tr>
      <w:tr w:rsidR="00B016A3" w:rsidRPr="00B016A3" w14:paraId="7C75C073" w14:textId="77777777">
        <w:tc>
          <w:tcPr>
            <w:tcW w:w="3515" w:type="dxa"/>
          </w:tcPr>
          <w:p w14:paraId="17940B21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474" w:type="dxa"/>
          </w:tcPr>
          <w:p w14:paraId="257BA0DF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12D7411D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66E9AE8E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2DDA6031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2DA91324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A500FAA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581D2739" w14:textId="77777777">
        <w:tc>
          <w:tcPr>
            <w:tcW w:w="3515" w:type="dxa"/>
          </w:tcPr>
          <w:p w14:paraId="4C64F7DC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 xml:space="preserve">Невыясненные поступления, </w:t>
            </w:r>
            <w:r w:rsidRPr="00B016A3">
              <w:rPr>
                <w:rFonts w:ascii="Times New Roman" w:hAnsi="Times New Roman" w:cs="Times New Roman"/>
                <w:szCs w:val="24"/>
              </w:rPr>
              <w:lastRenderedPageBreak/>
              <w:t>зачисляемые в бюджеты муниципальных округов</w:t>
            </w:r>
          </w:p>
        </w:tc>
        <w:tc>
          <w:tcPr>
            <w:tcW w:w="1474" w:type="dxa"/>
          </w:tcPr>
          <w:p w14:paraId="588584F8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154AF3F7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777E0459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3879BE52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31873086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2A5D4B44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0A371B7F" w14:textId="77777777">
        <w:tc>
          <w:tcPr>
            <w:tcW w:w="3515" w:type="dxa"/>
          </w:tcPr>
          <w:p w14:paraId="7176A666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Невыясненные поступления, зачисляемые в бюджеты территориальных фондов обязательного медицинского страхования</w:t>
            </w:r>
          </w:p>
        </w:tc>
        <w:tc>
          <w:tcPr>
            <w:tcW w:w="1474" w:type="dxa"/>
          </w:tcPr>
          <w:p w14:paraId="6FDA7816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2B3DC686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7BF5D71F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214AB54D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A1A1A52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6670A357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B016A3" w:rsidRPr="00B016A3" w14:paraId="761F6A31" w14:textId="77777777">
        <w:tc>
          <w:tcPr>
            <w:tcW w:w="3515" w:type="dxa"/>
          </w:tcPr>
          <w:p w14:paraId="7F269746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округов (по обязательствам, возникшим до 1 января 2008 года)</w:t>
            </w:r>
          </w:p>
        </w:tc>
        <w:tc>
          <w:tcPr>
            <w:tcW w:w="1474" w:type="dxa"/>
          </w:tcPr>
          <w:p w14:paraId="068644DB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680C32BD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37036ACE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19253B21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45A0FBE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E1AD30D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741C7D69" w14:textId="77777777">
        <w:tc>
          <w:tcPr>
            <w:tcW w:w="3515" w:type="dxa"/>
          </w:tcPr>
          <w:p w14:paraId="2E39DD27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муниципальных округов (по обязательствам, возникшим до 1 января 2008 года)</w:t>
            </w:r>
          </w:p>
        </w:tc>
        <w:tc>
          <w:tcPr>
            <w:tcW w:w="1474" w:type="dxa"/>
          </w:tcPr>
          <w:p w14:paraId="7CE5E4AD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1A82B3F1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233DD807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16955638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7A19555E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38ECEBBD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1E6F8E72" w14:textId="77777777">
        <w:tc>
          <w:tcPr>
            <w:tcW w:w="3515" w:type="dxa"/>
          </w:tcPr>
          <w:p w14:paraId="0404177D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1474" w:type="dxa"/>
          </w:tcPr>
          <w:p w14:paraId="2C05D115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7632CEB8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16315C9C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7EBA9892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77C1951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EE41111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0082D847" w14:textId="77777777">
        <w:tc>
          <w:tcPr>
            <w:tcW w:w="3515" w:type="dxa"/>
          </w:tcPr>
          <w:p w14:paraId="38B87A04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Прочие неналоговые доходы бюджетов муниципальных округов</w:t>
            </w:r>
          </w:p>
        </w:tc>
        <w:tc>
          <w:tcPr>
            <w:tcW w:w="1474" w:type="dxa"/>
          </w:tcPr>
          <w:p w14:paraId="182DB3B0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2C531E50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0BBE9F75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2AF80E6B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94DDA38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AB9446E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6AF656E2" w14:textId="77777777">
        <w:tc>
          <w:tcPr>
            <w:tcW w:w="3515" w:type="dxa"/>
          </w:tcPr>
          <w:p w14:paraId="36AFC4A1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lastRenderedPageBreak/>
              <w:t>Средства самообложения граждан, зачисляемые в бюджеты городских округов</w:t>
            </w:r>
          </w:p>
        </w:tc>
        <w:tc>
          <w:tcPr>
            <w:tcW w:w="1474" w:type="dxa"/>
          </w:tcPr>
          <w:p w14:paraId="10172E1B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64508A0A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00CC7F5F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403F1BE7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01E5631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36DD82F9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296DB94E" w14:textId="77777777">
        <w:tc>
          <w:tcPr>
            <w:tcW w:w="3515" w:type="dxa"/>
          </w:tcPr>
          <w:p w14:paraId="0770006F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Средства самообложения граждан, зачисляемые в бюджеты муниципальных округов</w:t>
            </w:r>
          </w:p>
        </w:tc>
        <w:tc>
          <w:tcPr>
            <w:tcW w:w="1474" w:type="dxa"/>
          </w:tcPr>
          <w:p w14:paraId="6ECD5E30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57A35CA9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312697BC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3097E70E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E87E32B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E22D5B7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3A2DE175" w14:textId="77777777">
        <w:tc>
          <w:tcPr>
            <w:tcW w:w="3515" w:type="dxa"/>
          </w:tcPr>
          <w:p w14:paraId="716AA76C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Инициативные платежи, зачисляемые в бюджеты городских округов</w:t>
            </w:r>
          </w:p>
        </w:tc>
        <w:tc>
          <w:tcPr>
            <w:tcW w:w="1474" w:type="dxa"/>
          </w:tcPr>
          <w:p w14:paraId="23A5BC05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282AC0F1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0B38AF14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18A1375C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7BD57486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6E42A0C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1A335AE6" w14:textId="77777777">
        <w:tc>
          <w:tcPr>
            <w:tcW w:w="3515" w:type="dxa"/>
          </w:tcPr>
          <w:p w14:paraId="0D2F09D8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Инициативные платежи, зачисляемые в бюджеты муниципальных округов</w:t>
            </w:r>
          </w:p>
        </w:tc>
        <w:tc>
          <w:tcPr>
            <w:tcW w:w="1474" w:type="dxa"/>
          </w:tcPr>
          <w:p w14:paraId="609949C1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73AF6A58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2B8FAE20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4217DAB7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282E7733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199F9567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24DCAD45" w14:textId="77777777">
        <w:tc>
          <w:tcPr>
            <w:tcW w:w="3515" w:type="dxa"/>
          </w:tcPr>
          <w:p w14:paraId="3F32F229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  <w:tc>
          <w:tcPr>
            <w:tcW w:w="1474" w:type="dxa"/>
          </w:tcPr>
          <w:p w14:paraId="2080E91C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0C7BA553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7E8225EF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61F63849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3DDA291A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7567A974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0775AE0D" w14:textId="77777777">
        <w:tc>
          <w:tcPr>
            <w:tcW w:w="3515" w:type="dxa"/>
          </w:tcPr>
          <w:p w14:paraId="40EFF9B9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 xml:space="preserve">Прочие неналоговые доходы бюджетов муниципальных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</w:t>
            </w:r>
            <w:r w:rsidRPr="00B016A3">
              <w:rPr>
                <w:rFonts w:ascii="Times New Roman" w:hAnsi="Times New Roman" w:cs="Times New Roman"/>
                <w:szCs w:val="24"/>
              </w:rPr>
              <w:lastRenderedPageBreak/>
              <w:t>округа</w:t>
            </w:r>
          </w:p>
        </w:tc>
        <w:tc>
          <w:tcPr>
            <w:tcW w:w="1474" w:type="dxa"/>
          </w:tcPr>
          <w:p w14:paraId="514BF6E3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6A4B43A5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646F0155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11930567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0430CFE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37565E8A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24CAEB90" w14:textId="77777777">
        <w:tc>
          <w:tcPr>
            <w:tcW w:w="3515" w:type="dxa"/>
          </w:tcPr>
          <w:p w14:paraId="48A2DB00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Прочие неналоговые доходы в части платы за использование земель или земельных участков, государственная собственность на которые не разграничена и которые расположены в границах городских округов, для возведения гражданами гаражей, являющихся некапитальными сооружениями</w:t>
            </w:r>
          </w:p>
        </w:tc>
        <w:tc>
          <w:tcPr>
            <w:tcW w:w="1474" w:type="dxa"/>
          </w:tcPr>
          <w:p w14:paraId="2AB86445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7EEB79AA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2AA75D5B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71B5236E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D1D15B7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6FD6F6E7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4C217472" w14:textId="77777777">
        <w:tc>
          <w:tcPr>
            <w:tcW w:w="3515" w:type="dxa"/>
          </w:tcPr>
          <w:p w14:paraId="17BBBFAB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Прочие неналоговые доходы в части платы за использование земель или земельных участков, государственная собственность на которые не разграничена и которые расположены в границах муниципальных округов, для возведения гражданами гаражей, являющихся некапитальными сооружениями</w:t>
            </w:r>
          </w:p>
        </w:tc>
        <w:tc>
          <w:tcPr>
            <w:tcW w:w="1474" w:type="dxa"/>
          </w:tcPr>
          <w:p w14:paraId="18B4BA1F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6854F72C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1E9B50DE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477A0E1E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307C7AF4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3285A541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37A0F0EE" w14:textId="77777777">
        <w:tc>
          <w:tcPr>
            <w:tcW w:w="3515" w:type="dxa"/>
          </w:tcPr>
          <w:p w14:paraId="3A7D1E58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 xml:space="preserve">Прочие неналоговые доходы в части платы за использование земель или земельных участков, государственная собственность на которые не разграничена и которые расположены в границах сельских поселений, для возведения гражданами </w:t>
            </w:r>
            <w:r w:rsidRPr="00B016A3">
              <w:rPr>
                <w:rFonts w:ascii="Times New Roman" w:hAnsi="Times New Roman" w:cs="Times New Roman"/>
                <w:szCs w:val="24"/>
              </w:rPr>
              <w:lastRenderedPageBreak/>
              <w:t>гаражей, являющихся некапитальными сооружениями</w:t>
            </w:r>
          </w:p>
        </w:tc>
        <w:tc>
          <w:tcPr>
            <w:tcW w:w="1474" w:type="dxa"/>
          </w:tcPr>
          <w:p w14:paraId="6D01E324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7C73DFB9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045AC1F5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28CF9053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672" w:type="dxa"/>
          </w:tcPr>
          <w:p w14:paraId="3DE07C18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68058A8B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16A3" w:rsidRPr="00B016A3" w14:paraId="57B6D491" w14:textId="77777777">
        <w:tc>
          <w:tcPr>
            <w:tcW w:w="3515" w:type="dxa"/>
          </w:tcPr>
          <w:p w14:paraId="3447ACA9" w14:textId="77777777" w:rsidR="00B016A3" w:rsidRPr="00B016A3" w:rsidRDefault="00B016A3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Прочие неналоговые доходы в части платы за использование земель или земельных участков, государственная собственность на которые не разграничена и которые расположены в границах городских поселений, для возведения гражданами гаражей, являющихся некапитальными сооружениями</w:t>
            </w:r>
          </w:p>
        </w:tc>
        <w:tc>
          <w:tcPr>
            <w:tcW w:w="1474" w:type="dxa"/>
          </w:tcPr>
          <w:p w14:paraId="3CB78CD6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68A2C57B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477EF46C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6C73ACEC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2CBDC3D6" w14:textId="77777777" w:rsidR="00B016A3" w:rsidRPr="00B016A3" w:rsidRDefault="00B016A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016A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672" w:type="dxa"/>
          </w:tcPr>
          <w:p w14:paraId="070EA404" w14:textId="77777777" w:rsidR="00B016A3" w:rsidRPr="00B016A3" w:rsidRDefault="00B016A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FCD5B1C" w14:textId="77777777" w:rsidR="006E52CB" w:rsidRPr="00B016A3" w:rsidRDefault="006E52CB">
      <w:pPr>
        <w:rPr>
          <w:rFonts w:ascii="Times New Roman" w:hAnsi="Times New Roman" w:cs="Times New Roman"/>
        </w:rPr>
      </w:pPr>
    </w:p>
    <w:sectPr w:rsidR="006E52CB" w:rsidRPr="00B016A3" w:rsidSect="00B016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6A3"/>
    <w:rsid w:val="00642E14"/>
    <w:rsid w:val="006E52CB"/>
    <w:rsid w:val="00B016A3"/>
    <w:rsid w:val="00D3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158C"/>
  <w15:chartTrackingRefBased/>
  <w15:docId w15:val="{D3A32E7F-3F4D-46FD-9374-068F8FEE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1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6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6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1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1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16A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16A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16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16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16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16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1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1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1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1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16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16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16A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1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16A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016A3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B016A3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B016A3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24&amp;n=202185&amp;dst=100046" TargetMode="External"/><Relationship Id="rId5" Type="http://schemas.openxmlformats.org/officeDocument/2006/relationships/hyperlink" Target="https://login.consultant.ru/link/?req=doc&amp;base=RLAW224&amp;n=202185&amp;dst=100046" TargetMode="External"/><Relationship Id="rId4" Type="http://schemas.openxmlformats.org/officeDocument/2006/relationships/hyperlink" Target="https://login.consultant.ru/link/?req=doc&amp;base=RLAW224&amp;n=202185&amp;dst=10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29</Pages>
  <Words>3329</Words>
  <Characters>18976</Characters>
  <Application>Microsoft Office Word</Application>
  <DocSecurity>0</DocSecurity>
  <Lines>158</Lines>
  <Paragraphs>44</Paragraphs>
  <ScaleCrop>false</ScaleCrop>
  <Company>LightKey.Store</Company>
  <LinksUpToDate>false</LinksUpToDate>
  <CharactersWithSpaces>22261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Скалова Елена Александровна</dc:creator>
  <cp:keywords/>
  <dc:description/>
  <cp:lastModifiedBy>Скалова Елена Александровна</cp:lastModifiedBy>
  <cp:revision>1</cp:revision>
  <dcterms:created xsi:type="dcterms:W3CDTF">2026-04-07T13:35:00Z</dcterms:created>
  <dcterms:modified xsi:type="dcterms:W3CDTF">2026-04-07T13:40:00Z</dcterms:modified>
</cp:coreProperties>
</file>